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A747B" w:rsidRPr="007A747B" w:rsidTr="007A747B">
        <w:tc>
          <w:tcPr>
            <w:tcW w:w="9576" w:type="dxa"/>
            <w:gridSpan w:val="4"/>
            <w:vAlign w:val="center"/>
          </w:tcPr>
          <w:p w:rsidR="007A747B" w:rsidRPr="007A747B" w:rsidRDefault="007A747B" w:rsidP="007A747B">
            <w:pPr>
              <w:jc w:val="center"/>
              <w:rPr>
                <w:b/>
              </w:rPr>
            </w:pPr>
            <w:r w:rsidRPr="007A747B">
              <w:rPr>
                <w:b/>
              </w:rPr>
              <w:t>Room Temperature Solubility Test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</w:p>
        </w:tc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Water</w:t>
            </w:r>
          </w:p>
        </w:tc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Toluene</w:t>
            </w:r>
          </w:p>
        </w:tc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Ligroin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Resorcinol</w:t>
            </w:r>
          </w:p>
        </w:tc>
        <w:tc>
          <w:tcPr>
            <w:tcW w:w="2394" w:type="dxa"/>
          </w:tcPr>
          <w:p w:rsidR="007A747B" w:rsidRPr="007A747B" w:rsidRDefault="007A747B">
            <w:r>
              <w:t>Soluble – cold to touch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plate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slightly cool – needle crystals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Anthracene</w:t>
            </w:r>
          </w:p>
        </w:tc>
        <w:tc>
          <w:tcPr>
            <w:tcW w:w="2394" w:type="dxa"/>
          </w:tcPr>
          <w:p w:rsidR="007A747B" w:rsidRPr="007A747B" w:rsidRDefault="007A747B">
            <w:r>
              <w:t>Insoluble – precipitate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slightly cold to touch – no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plate crystals</w:t>
            </w:r>
          </w:p>
        </w:tc>
      </w:tr>
      <w:tr w:rsidR="007A747B" w:rsidRPr="007A747B" w:rsidTr="007A747B">
        <w:tc>
          <w:tcPr>
            <w:tcW w:w="2394" w:type="dxa"/>
          </w:tcPr>
          <w:p w:rsidR="007A747B" w:rsidRPr="007A747B" w:rsidRDefault="007A747B">
            <w:pPr>
              <w:rPr>
                <w:b/>
              </w:rPr>
            </w:pPr>
            <w:r w:rsidRPr="007A747B">
              <w:rPr>
                <w:b/>
              </w:rPr>
              <w:t>Benzoic Acid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needle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Soluble – no noted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needle crystals</w:t>
            </w:r>
          </w:p>
        </w:tc>
      </w:tr>
    </w:tbl>
    <w:p w:rsidR="0034474D" w:rsidRDefault="0034474D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A747B" w:rsidTr="007A747B">
        <w:tc>
          <w:tcPr>
            <w:tcW w:w="9576" w:type="dxa"/>
            <w:gridSpan w:val="4"/>
            <w:vAlign w:val="center"/>
          </w:tcPr>
          <w:p w:rsidR="007A747B" w:rsidRDefault="007A747B" w:rsidP="007A747B">
            <w:pPr>
              <w:jc w:val="center"/>
              <w:rPr>
                <w:b/>
              </w:rPr>
            </w:pPr>
            <w:r>
              <w:rPr>
                <w:b/>
              </w:rPr>
              <w:t>Heated Solubility Test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</w:p>
        </w:tc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 xml:space="preserve">Water </w:t>
            </w:r>
          </w:p>
        </w:tc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Toluene</w:t>
            </w:r>
          </w:p>
        </w:tc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Ligroin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Resorcinol</w:t>
            </w:r>
          </w:p>
        </w:tc>
        <w:tc>
          <w:tcPr>
            <w:tcW w:w="2394" w:type="dxa"/>
          </w:tcPr>
          <w:p w:rsidR="007A747B" w:rsidRPr="007A747B" w:rsidRDefault="007A747B">
            <w:r>
              <w:t>Already soluble – not tested</w:t>
            </w:r>
          </w:p>
        </w:tc>
        <w:tc>
          <w:tcPr>
            <w:tcW w:w="2394" w:type="dxa"/>
          </w:tcPr>
          <w:p w:rsidR="007A747B" w:rsidRPr="007A747B" w:rsidRDefault="007A747B">
            <w:r>
              <w:t>Soluble</w:t>
            </w:r>
          </w:p>
        </w:tc>
        <w:tc>
          <w:tcPr>
            <w:tcW w:w="2394" w:type="dxa"/>
          </w:tcPr>
          <w:p w:rsidR="007A747B" w:rsidRPr="007A747B" w:rsidRDefault="007A747B">
            <w:r>
              <w:t>Non soluble – crystal formations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Anthracene</w:t>
            </w:r>
          </w:p>
        </w:tc>
        <w:tc>
          <w:tcPr>
            <w:tcW w:w="2394" w:type="dxa"/>
          </w:tcPr>
          <w:p w:rsidR="007A747B" w:rsidRPr="007A747B" w:rsidRDefault="007A747B">
            <w:r>
              <w:t>Insoluble – precipitate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slightly cool – no crystals</w:t>
            </w:r>
          </w:p>
        </w:tc>
        <w:tc>
          <w:tcPr>
            <w:tcW w:w="2394" w:type="dxa"/>
          </w:tcPr>
          <w:p w:rsidR="007A747B" w:rsidRPr="007A747B" w:rsidRDefault="007A747B">
            <w:r>
              <w:t>Partially soluble – plate crystals</w:t>
            </w:r>
          </w:p>
        </w:tc>
      </w:tr>
      <w:tr w:rsidR="007A747B" w:rsidTr="007A747B">
        <w:tc>
          <w:tcPr>
            <w:tcW w:w="2394" w:type="dxa"/>
          </w:tcPr>
          <w:p w:rsidR="007A747B" w:rsidRDefault="007A747B">
            <w:pPr>
              <w:rPr>
                <w:b/>
              </w:rPr>
            </w:pPr>
            <w:r>
              <w:rPr>
                <w:b/>
              </w:rPr>
              <w:t>Benzoic Acid</w:t>
            </w:r>
          </w:p>
        </w:tc>
        <w:tc>
          <w:tcPr>
            <w:tcW w:w="2394" w:type="dxa"/>
          </w:tcPr>
          <w:p w:rsidR="007A747B" w:rsidRPr="007A747B" w:rsidRDefault="007A747B">
            <w:r>
              <w:t xml:space="preserve">Soluble </w:t>
            </w:r>
          </w:p>
        </w:tc>
        <w:tc>
          <w:tcPr>
            <w:tcW w:w="2394" w:type="dxa"/>
          </w:tcPr>
          <w:p w:rsidR="007A747B" w:rsidRPr="007A747B" w:rsidRDefault="007A747B">
            <w:r>
              <w:t>Already soluble – not tested</w:t>
            </w:r>
          </w:p>
        </w:tc>
        <w:tc>
          <w:tcPr>
            <w:tcW w:w="2394" w:type="dxa"/>
          </w:tcPr>
          <w:p w:rsidR="007A747B" w:rsidRPr="007A747B" w:rsidRDefault="007A747B">
            <w:r>
              <w:t>Non soluble – crystal formations</w:t>
            </w:r>
          </w:p>
        </w:tc>
      </w:tr>
    </w:tbl>
    <w:p w:rsidR="007A747B" w:rsidRPr="007A747B" w:rsidRDefault="007A747B">
      <w:pPr>
        <w:rPr>
          <w:b/>
        </w:rPr>
      </w:pPr>
    </w:p>
    <w:sectPr w:rsidR="007A747B" w:rsidRPr="007A747B" w:rsidSect="00344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A747B"/>
    <w:rsid w:val="0034474D"/>
    <w:rsid w:val="007A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647</Characters>
  <Application>Microsoft Office Word</Application>
  <DocSecurity>0</DocSecurity>
  <Lines>5</Lines>
  <Paragraphs>1</Paragraphs>
  <ScaleCrop>false</ScaleCrop>
  <Company>Les Schwab Tire Centers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LarryWSm</dc:creator>
  <cp:keywords/>
  <dc:description/>
  <cp:lastModifiedBy>LarryWSm</cp:lastModifiedBy>
  <cp:revision>1</cp:revision>
  <dcterms:created xsi:type="dcterms:W3CDTF">2010-10-16T00:03:00Z</dcterms:created>
  <dcterms:modified xsi:type="dcterms:W3CDTF">2010-10-16T00:13:00Z</dcterms:modified>
</cp:coreProperties>
</file>